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7F7E1" w14:textId="10EB7D82" w:rsidR="00BC301C" w:rsidRDefault="00491181">
      <w:pPr>
        <w:jc w:val="center"/>
        <w:rPr>
          <w:rFonts w:ascii="Times New Roman" w:hAnsi="Times New Roman" w:cs="Times New Roman"/>
          <w:b/>
          <w:bCs/>
          <w:sz w:val="32"/>
          <w:szCs w:val="32"/>
        </w:rPr>
      </w:pPr>
      <w:r>
        <w:rPr>
          <w:rFonts w:ascii="Times New Roman" w:hAnsi="Times New Roman" w:cs="Times New Roman"/>
          <w:b/>
          <w:bCs/>
          <w:sz w:val="32"/>
          <w:szCs w:val="32"/>
        </w:rPr>
        <w:t>Gesundheitsreformen:</w:t>
      </w:r>
      <w:r w:rsidR="00000000">
        <w:rPr>
          <w:rFonts w:ascii="Times New Roman" w:hAnsi="Times New Roman" w:cs="Times New Roman"/>
          <w:b/>
          <w:bCs/>
          <w:sz w:val="32"/>
          <w:szCs w:val="32"/>
        </w:rPr>
        <w:t xml:space="preserve"> Fakten und Gefühle</w:t>
      </w:r>
    </w:p>
    <w:p w14:paraId="389D4263" w14:textId="77777777" w:rsidR="00BC301C" w:rsidRDefault="00000000">
      <w:pPr>
        <w:spacing w:line="240" w:lineRule="auto"/>
        <w:jc w:val="both"/>
        <w:rPr>
          <w:rFonts w:ascii="Times New Roman" w:hAnsi="Times New Roman" w:cs="Times New Roman"/>
          <w:b/>
          <w:bCs/>
          <w:sz w:val="36"/>
          <w:szCs w:val="36"/>
        </w:rPr>
      </w:pPr>
      <w:r>
        <w:rPr>
          <w:rFonts w:ascii="Times New Roman" w:hAnsi="Times New Roman" w:cs="Times New Roman"/>
          <w:sz w:val="24"/>
          <w:szCs w:val="24"/>
        </w:rPr>
        <w:t>Aktuelle Diskussionen zum Thema „Krankenhaus“ werden überwiegend emotional geführt. Gerade im Raum Trier plädieren viele Menschen für den Erhalt der kleineren Krankenhäuser in der Umgebung, nicht nur, aber auch, um im Notfall schnell ein Krankenhaus erreichen  zu können. Doch können diese Krankenhäuser diese Erwartung auch erfüllen – und wie ist die wirtschaftliche Situation von Krankenhäusern wirklich?</w:t>
      </w:r>
    </w:p>
    <w:p w14:paraId="0408AD08" w14:textId="2053A7F8" w:rsidR="00BC301C" w:rsidRDefault="00000000">
      <w:pPr>
        <w:spacing w:line="240" w:lineRule="auto"/>
        <w:jc w:val="both"/>
        <w:rPr>
          <w:rFonts w:ascii="Times New Roman" w:hAnsi="Times New Roman" w:cs="Times New Roman"/>
          <w:b/>
          <w:bCs/>
          <w:sz w:val="36"/>
          <w:szCs w:val="36"/>
        </w:rPr>
      </w:pPr>
      <w:r>
        <w:rPr>
          <w:rFonts w:ascii="Times New Roman" w:hAnsi="Times New Roman" w:cs="Times New Roman"/>
          <w:sz w:val="24"/>
          <w:szCs w:val="24"/>
        </w:rPr>
        <w:t xml:space="preserve">Mit diesen und weiteren Fragen rund um das Krankenhaus und das Gesundheitswesen </w:t>
      </w:r>
      <w:r w:rsidR="008C4134">
        <w:rPr>
          <w:rFonts w:ascii="Times New Roman" w:hAnsi="Times New Roman" w:cs="Times New Roman"/>
          <w:sz w:val="24"/>
          <w:szCs w:val="24"/>
        </w:rPr>
        <w:t xml:space="preserve">insgesamt </w:t>
      </w:r>
      <w:r>
        <w:rPr>
          <w:rFonts w:ascii="Times New Roman" w:hAnsi="Times New Roman" w:cs="Times New Roman"/>
          <w:sz w:val="24"/>
          <w:szCs w:val="24"/>
        </w:rPr>
        <w:t xml:space="preserve">beschäftigte sich der Politische Salon Konz in seiner Veranstaltung am 15.3.2026 unter dem Thema „Kranke(n) Häuser – Profit oder Patientenwohl?“. Ausgangspunkt waren einige </w:t>
      </w:r>
      <w:proofErr w:type="gramStart"/>
      <w:r>
        <w:rPr>
          <w:rFonts w:ascii="Times New Roman" w:hAnsi="Times New Roman" w:cs="Times New Roman"/>
          <w:sz w:val="24"/>
          <w:szCs w:val="24"/>
        </w:rPr>
        <w:t>durchaus provokante</w:t>
      </w:r>
      <w:proofErr w:type="gramEnd"/>
      <w:r>
        <w:rPr>
          <w:rFonts w:ascii="Times New Roman" w:hAnsi="Times New Roman" w:cs="Times New Roman"/>
          <w:sz w:val="24"/>
          <w:szCs w:val="24"/>
        </w:rPr>
        <w:t xml:space="preserve"> Thesen von Andreas Degelmann, Geschäftsführer der Augustinusgruppe in Neuss, die dort u.a. mehrere Krankenhäuser betreibt: „Es gibt keinen </w:t>
      </w:r>
      <w:r w:rsidR="008C4134">
        <w:rPr>
          <w:rFonts w:ascii="Times New Roman" w:hAnsi="Times New Roman" w:cs="Times New Roman"/>
          <w:sz w:val="24"/>
          <w:szCs w:val="24"/>
        </w:rPr>
        <w:t>Pflegenotstand</w:t>
      </w:r>
      <w:r>
        <w:rPr>
          <w:rFonts w:ascii="Times New Roman" w:hAnsi="Times New Roman" w:cs="Times New Roman"/>
          <w:sz w:val="24"/>
          <w:szCs w:val="24"/>
        </w:rPr>
        <w:t xml:space="preserve">“, „Überkapazitäten sind die Regel“ oder </w:t>
      </w:r>
      <w:r w:rsidR="00491181">
        <w:rPr>
          <w:rFonts w:ascii="Times New Roman" w:hAnsi="Times New Roman" w:cs="Times New Roman"/>
          <w:sz w:val="24"/>
          <w:szCs w:val="24"/>
        </w:rPr>
        <w:t xml:space="preserve">auch: </w:t>
      </w:r>
      <w:r>
        <w:rPr>
          <w:rFonts w:ascii="Times New Roman" w:hAnsi="Times New Roman" w:cs="Times New Roman"/>
          <w:sz w:val="24"/>
          <w:szCs w:val="24"/>
        </w:rPr>
        <w:t>„Lauterbach hatte mit seiner Krankenhausreform grundsätzlich Recht – in Nordrhein-Westfalen funktioniert sein Ansatz auch bereits“.</w:t>
      </w:r>
    </w:p>
    <w:p w14:paraId="5BE2AFF2" w14:textId="554A85C8" w:rsidR="00BC301C" w:rsidRDefault="008C4134">
      <w:pPr>
        <w:spacing w:line="240" w:lineRule="auto"/>
        <w:jc w:val="both"/>
        <w:rPr>
          <w:rFonts w:ascii="Times New Roman" w:hAnsi="Times New Roman" w:cs="Times New Roman"/>
          <w:b/>
          <w:bCs/>
          <w:sz w:val="36"/>
          <w:szCs w:val="36"/>
        </w:rPr>
      </w:pPr>
      <w:r>
        <w:rPr>
          <w:rFonts w:ascii="Times New Roman" w:hAnsi="Times New Roman" w:cs="Times New Roman"/>
          <w:sz w:val="24"/>
          <w:szCs w:val="24"/>
        </w:rPr>
        <w:t xml:space="preserve">Zu diesen Thesen und weiteren Argumenten des Referenten </w:t>
      </w:r>
      <w:r w:rsidR="008333F7">
        <w:rPr>
          <w:rFonts w:ascii="Times New Roman" w:hAnsi="Times New Roman" w:cs="Times New Roman"/>
          <w:sz w:val="24"/>
          <w:szCs w:val="24"/>
        </w:rPr>
        <w:t xml:space="preserve">   </w:t>
      </w:r>
      <w:r w:rsidR="00000000">
        <w:rPr>
          <w:rFonts w:ascii="Times New Roman" w:hAnsi="Times New Roman" w:cs="Times New Roman"/>
          <w:sz w:val="24"/>
          <w:szCs w:val="24"/>
        </w:rPr>
        <w:t xml:space="preserve">ergab sich eine angeregte Diskussion der mehr als 20 teilweise nachdenklich wirkenden Teilnehmer. Eine kleine Umfrage zeigte, dass einige der Anwesenden im Fall der Fälle (Orthopädie) weiter entfernte Fachkliniken bevorzugen, selbst wenn das nahegelegene Krankenhaus genau diese Fachabteilung aufweist. </w:t>
      </w:r>
      <w:r w:rsidR="00491181">
        <w:rPr>
          <w:rFonts w:ascii="Times New Roman" w:hAnsi="Times New Roman" w:cs="Times New Roman"/>
          <w:sz w:val="24"/>
          <w:szCs w:val="24"/>
        </w:rPr>
        <w:t>A</w:t>
      </w:r>
      <w:r w:rsidR="00000000">
        <w:rPr>
          <w:rFonts w:ascii="Times New Roman" w:hAnsi="Times New Roman" w:cs="Times New Roman"/>
          <w:sz w:val="24"/>
          <w:szCs w:val="24"/>
        </w:rPr>
        <w:t>nders ausgedrückt: Patientenpräferenzen wirken sich durchaus auch auf die Standortentscheidung von Krankenhäusern aus. Auch garantiert die Nähe eines Krankenhauses keineswegs die erwartete Notfallversorgung: Es gibt immer wieder Situationen, in denen der Notfallpatient vom am nächsten gelegenen (Land-) Krankenhaus in eine Spezialklinik verlegt werden muss, was zu einer (weiteren) zusätzlichen zeitlichen Verzögerung führen kann.</w:t>
      </w:r>
    </w:p>
    <w:p w14:paraId="2284BEEB" w14:textId="37283E3B" w:rsidR="00BC301C" w:rsidRDefault="00000000">
      <w:pPr>
        <w:spacing w:line="240" w:lineRule="auto"/>
        <w:jc w:val="both"/>
        <w:rPr>
          <w:rFonts w:ascii="Times New Roman" w:hAnsi="Times New Roman" w:cs="Times New Roman"/>
          <w:b/>
          <w:bCs/>
          <w:sz w:val="36"/>
          <w:szCs w:val="36"/>
        </w:rPr>
      </w:pPr>
      <w:r>
        <w:rPr>
          <w:rFonts w:ascii="Times New Roman" w:hAnsi="Times New Roman" w:cs="Times New Roman"/>
          <w:sz w:val="24"/>
          <w:szCs w:val="24"/>
        </w:rPr>
        <w:t xml:space="preserve">Trotzdem sind all das keine grundsätzlichen Argumente gegen kleinere Krankenhäuser, auch wenn einige Anpassungen durchaus unausweichlich erscheinen. Dabei muss deutlich zwischen strukturschwachen und städtisch geprägten Regionen unterschieden werden. Die Situationen von Krankenhäusern in Prüm einerseits und Hermeskeil – einem Beispiel, wo die Umwandlung in eine Regioklinik bereits erfolgreich umgesetzt wurde – oder Saarburg andererseits sind aufgrund der vorhandenen oder gerade fehlenden Nähe zu Großkrankenhäusern verschieden. </w:t>
      </w:r>
      <w:r w:rsidR="00491181">
        <w:rPr>
          <w:rFonts w:ascii="Times New Roman" w:hAnsi="Times New Roman" w:cs="Times New Roman"/>
          <w:sz w:val="24"/>
          <w:szCs w:val="24"/>
        </w:rPr>
        <w:t>D</w:t>
      </w:r>
      <w:r>
        <w:rPr>
          <w:rFonts w:ascii="Times New Roman" w:hAnsi="Times New Roman" w:cs="Times New Roman"/>
          <w:sz w:val="24"/>
          <w:szCs w:val="24"/>
        </w:rPr>
        <w:t>em tr</w:t>
      </w:r>
      <w:r w:rsidR="00491181">
        <w:rPr>
          <w:rFonts w:ascii="Times New Roman" w:hAnsi="Times New Roman" w:cs="Times New Roman"/>
          <w:sz w:val="24"/>
          <w:szCs w:val="24"/>
        </w:rPr>
        <w:t>a</w:t>
      </w:r>
      <w:r>
        <w:rPr>
          <w:rFonts w:ascii="Times New Roman" w:hAnsi="Times New Roman" w:cs="Times New Roman"/>
          <w:sz w:val="24"/>
          <w:szCs w:val="24"/>
        </w:rPr>
        <w:t>g</w:t>
      </w:r>
      <w:r w:rsidR="00491181">
        <w:rPr>
          <w:rFonts w:ascii="Times New Roman" w:hAnsi="Times New Roman" w:cs="Times New Roman"/>
          <w:sz w:val="24"/>
          <w:szCs w:val="24"/>
        </w:rPr>
        <w:t>e – so der Referent der Veranstaltung -</w:t>
      </w:r>
      <w:r>
        <w:rPr>
          <w:rFonts w:ascii="Times New Roman" w:hAnsi="Times New Roman" w:cs="Times New Roman"/>
          <w:sz w:val="24"/>
          <w:szCs w:val="24"/>
        </w:rPr>
        <w:t xml:space="preserve"> die aktuell leicht abgemilderte Krankenhausreform der derzeitigen Gesundheitsministerin auch Rechnung – Schlagworte s</w:t>
      </w:r>
      <w:r w:rsidR="00491181">
        <w:rPr>
          <w:rFonts w:ascii="Times New Roman" w:hAnsi="Times New Roman" w:cs="Times New Roman"/>
          <w:sz w:val="24"/>
          <w:szCs w:val="24"/>
        </w:rPr>
        <w:t>eien</w:t>
      </w:r>
      <w:r>
        <w:rPr>
          <w:rFonts w:ascii="Times New Roman" w:hAnsi="Times New Roman" w:cs="Times New Roman"/>
          <w:sz w:val="24"/>
          <w:szCs w:val="24"/>
        </w:rPr>
        <w:t xml:space="preserve"> „Vorhalteleistung“, „Sockelbetrag“ oder „Sicherungszulage“.</w:t>
      </w:r>
    </w:p>
    <w:p w14:paraId="599CF557" w14:textId="26FB3C13" w:rsidR="00BC301C" w:rsidRDefault="00000000">
      <w:pPr>
        <w:spacing w:line="240" w:lineRule="auto"/>
        <w:jc w:val="both"/>
        <w:rPr>
          <w:rFonts w:ascii="Times New Roman" w:hAnsi="Times New Roman" w:cs="Times New Roman"/>
          <w:b/>
          <w:bCs/>
          <w:sz w:val="36"/>
          <w:szCs w:val="36"/>
        </w:rPr>
      </w:pPr>
      <w:r>
        <w:rPr>
          <w:rFonts w:ascii="Times New Roman" w:hAnsi="Times New Roman" w:cs="Times New Roman"/>
          <w:sz w:val="24"/>
          <w:szCs w:val="24"/>
        </w:rPr>
        <w:t xml:space="preserve">In der Diskussion ging es aber auch um mehr grundsätzliche Aspekte der deutschen Gesundheitsvorsorge. </w:t>
      </w:r>
      <w:r w:rsidR="00491181" w:rsidRPr="00491181">
        <w:rPr>
          <w:rFonts w:ascii="Times New Roman" w:hAnsi="Times New Roman" w:cs="Times New Roman"/>
          <w:sz w:val="24"/>
          <w:szCs w:val="24"/>
        </w:rPr>
        <w:t>Wie der Referent darlegte, funktionieren Privatkliniken grundsätzlich profitabler als solche unter Führung von karitativen Organisationen und diese wiederum wirtschaftlicher besser als solche in kommunaler Trägerschaft.</w:t>
      </w:r>
      <w:r>
        <w:rPr>
          <w:rFonts w:ascii="Times New Roman" w:hAnsi="Times New Roman" w:cs="Times New Roman"/>
          <w:sz w:val="24"/>
          <w:szCs w:val="24"/>
        </w:rPr>
        <w:t xml:space="preserve"> Gerade im Bereich der Prozesssteuerung und Effizienz gelten privat geführte Kliniken häufig anderen Kliniken gegenüber als überlegen, wobei dies aber immer wieder auch zu Lasten notwendiger Investitionen geht. Auch sind Privatkliniken vor allem in städtischen Räumen keineswegs vor Insolvenz gefeit.</w:t>
      </w:r>
    </w:p>
    <w:p w14:paraId="757CFEBE" w14:textId="77777777" w:rsidR="00BC301C" w:rsidRDefault="00000000">
      <w:pPr>
        <w:spacing w:line="240" w:lineRule="auto"/>
        <w:jc w:val="both"/>
        <w:rPr>
          <w:rFonts w:ascii="Times New Roman" w:hAnsi="Times New Roman" w:cs="Times New Roman"/>
          <w:b/>
          <w:bCs/>
          <w:sz w:val="36"/>
          <w:szCs w:val="36"/>
        </w:rPr>
      </w:pPr>
      <w:r>
        <w:rPr>
          <w:rFonts w:ascii="Times New Roman" w:hAnsi="Times New Roman" w:cs="Times New Roman"/>
          <w:sz w:val="24"/>
          <w:szCs w:val="24"/>
        </w:rPr>
        <w:t xml:space="preserve">Auch wenn Krankenhäuser im Mittelpunkt standen, so wurden doch auch andere Themen zumindest erwähnt. Dazu gehörten die trotz wiederholter Versprechungen von Seiten der Politik seit mehr als 10 Jahren unveränderten Fallpauschalen der Apotheken, die Vielzahl der Krankenkassen und die Frage, in wieweit Deutschland im Gesundheitssektor auf den Bündnisfall vorbereitet ist. Es ist daher nicht erstaunlich, dass die Diskussionen in kleineren </w:t>
      </w:r>
      <w:r>
        <w:rPr>
          <w:rFonts w:ascii="Times New Roman" w:hAnsi="Times New Roman" w:cs="Times New Roman"/>
          <w:sz w:val="24"/>
          <w:szCs w:val="24"/>
        </w:rPr>
        <w:lastRenderedPageBreak/>
        <w:t>Kreisen nach dem offiziellen Ende der Veranstaltung bei einem Glas Wasser, Saft oder Wein noch weitergingen.</w:t>
      </w:r>
    </w:p>
    <w:sectPr w:rsidR="00BC301C">
      <w:pgSz w:w="11906" w:h="16838"/>
      <w:pgMar w:top="1417" w:right="1417" w:bottom="1134"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4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1C"/>
    <w:rsid w:val="00491181"/>
    <w:rsid w:val="005232FB"/>
    <w:rsid w:val="006661BF"/>
    <w:rsid w:val="008333F7"/>
    <w:rsid w:val="008C4134"/>
    <w:rsid w:val="00AF1D8E"/>
    <w:rsid w:val="00BC301C"/>
    <w:rsid w:val="00CD4EA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622D"/>
  <w15:docId w15:val="{2F48958B-4FC4-4C00-9ED0-9B329F6E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paragraph" w:styleId="berschrift1">
    <w:name w:val="heading 1"/>
    <w:basedOn w:val="Standard"/>
    <w:next w:val="Standard"/>
    <w:link w:val="berschrift1Zchn"/>
    <w:uiPriority w:val="9"/>
    <w:qFormat/>
    <w:rsid w:val="002229A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2229A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2229A4"/>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2229A4"/>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2229A4"/>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2229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229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229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229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229A4"/>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qFormat/>
    <w:rsid w:val="002229A4"/>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qFormat/>
    <w:rsid w:val="002229A4"/>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qFormat/>
    <w:rsid w:val="002229A4"/>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qFormat/>
    <w:rsid w:val="002229A4"/>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qFormat/>
    <w:rsid w:val="002229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qFormat/>
    <w:rsid w:val="002229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qFormat/>
    <w:rsid w:val="002229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qFormat/>
    <w:rsid w:val="002229A4"/>
    <w:rPr>
      <w:rFonts w:eastAsiaTheme="majorEastAsia" w:cstheme="majorBidi"/>
      <w:color w:val="272727" w:themeColor="text1" w:themeTint="D8"/>
    </w:rPr>
  </w:style>
  <w:style w:type="character" w:customStyle="1" w:styleId="TitelZchn">
    <w:name w:val="Titel Zchn"/>
    <w:basedOn w:val="Absatz-Standardschriftart"/>
    <w:link w:val="Titel"/>
    <w:uiPriority w:val="10"/>
    <w:qFormat/>
    <w:rsid w:val="002229A4"/>
    <w:rPr>
      <w:rFonts w:asciiTheme="majorHAnsi" w:eastAsiaTheme="majorEastAsia" w:hAnsiTheme="majorHAnsi" w:cstheme="majorBidi"/>
      <w:spacing w:val="-10"/>
      <w:kern w:val="2"/>
      <w:sz w:val="56"/>
      <w:szCs w:val="56"/>
    </w:rPr>
  </w:style>
  <w:style w:type="character" w:customStyle="1" w:styleId="UntertitelZchn">
    <w:name w:val="Untertitel Zchn"/>
    <w:basedOn w:val="Absatz-Standardschriftart"/>
    <w:link w:val="Untertitel"/>
    <w:uiPriority w:val="11"/>
    <w:qFormat/>
    <w:rsid w:val="002229A4"/>
    <w:rPr>
      <w:rFonts w:eastAsiaTheme="majorEastAsia" w:cstheme="majorBidi"/>
      <w:color w:val="595959" w:themeColor="text1" w:themeTint="A6"/>
      <w:spacing w:val="15"/>
      <w:sz w:val="28"/>
      <w:szCs w:val="28"/>
    </w:rPr>
  </w:style>
  <w:style w:type="character" w:customStyle="1" w:styleId="ZitatZchn">
    <w:name w:val="Zitat Zchn"/>
    <w:basedOn w:val="Absatz-Standardschriftart"/>
    <w:link w:val="Zitat"/>
    <w:uiPriority w:val="29"/>
    <w:qFormat/>
    <w:rsid w:val="002229A4"/>
    <w:rPr>
      <w:i/>
      <w:iCs/>
      <w:color w:val="404040" w:themeColor="text1" w:themeTint="BF"/>
    </w:rPr>
  </w:style>
  <w:style w:type="character" w:styleId="IntensiveHervorhebung">
    <w:name w:val="Intense Emphasis"/>
    <w:basedOn w:val="Absatz-Standardschriftart"/>
    <w:uiPriority w:val="21"/>
    <w:qFormat/>
    <w:rsid w:val="002229A4"/>
    <w:rPr>
      <w:i/>
      <w:iCs/>
      <w:color w:val="365F91" w:themeColor="accent1" w:themeShade="BF"/>
    </w:rPr>
  </w:style>
  <w:style w:type="character" w:customStyle="1" w:styleId="IntensivesZitatZchn">
    <w:name w:val="Intensives Zitat Zchn"/>
    <w:basedOn w:val="Absatz-Standardschriftart"/>
    <w:link w:val="IntensivesZitat"/>
    <w:uiPriority w:val="30"/>
    <w:qFormat/>
    <w:rsid w:val="002229A4"/>
    <w:rPr>
      <w:i/>
      <w:iCs/>
      <w:color w:val="365F91" w:themeColor="accent1" w:themeShade="BF"/>
    </w:rPr>
  </w:style>
  <w:style w:type="character" w:styleId="IntensiverVerweis">
    <w:name w:val="Intense Reference"/>
    <w:basedOn w:val="Absatz-Standardschriftart"/>
    <w:uiPriority w:val="32"/>
    <w:qFormat/>
    <w:rsid w:val="002229A4"/>
    <w:rPr>
      <w:b/>
      <w:bCs/>
      <w:smallCaps/>
      <w:color w:val="365F91" w:themeColor="accent1" w:themeShade="BF"/>
      <w:spacing w:val="5"/>
    </w:rPr>
  </w:style>
  <w:style w:type="character" w:styleId="Kommentarzeichen">
    <w:name w:val="annotation reference"/>
    <w:basedOn w:val="Absatz-Standardschriftart"/>
    <w:uiPriority w:val="99"/>
    <w:semiHidden/>
    <w:unhideWhenUsed/>
    <w:qFormat/>
    <w:rsid w:val="00282BE3"/>
    <w:rPr>
      <w:sz w:val="16"/>
      <w:szCs w:val="16"/>
    </w:rPr>
  </w:style>
  <w:style w:type="character" w:customStyle="1" w:styleId="KommentartextZchn">
    <w:name w:val="Kommentartext Zchn"/>
    <w:basedOn w:val="Absatz-Standardschriftart"/>
    <w:link w:val="Kommentartext"/>
    <w:uiPriority w:val="99"/>
    <w:semiHidden/>
    <w:qFormat/>
    <w:rsid w:val="00282BE3"/>
    <w:rPr>
      <w:sz w:val="20"/>
      <w:szCs w:val="20"/>
    </w:rPr>
  </w:style>
  <w:style w:type="character" w:customStyle="1" w:styleId="KommentarthemaZchn">
    <w:name w:val="Kommentarthema Zchn"/>
    <w:basedOn w:val="KommentartextZchn"/>
    <w:link w:val="Kommentarthema"/>
    <w:uiPriority w:val="99"/>
    <w:semiHidden/>
    <w:qFormat/>
    <w:rsid w:val="00282BE3"/>
    <w:rPr>
      <w:b/>
      <w:bCs/>
      <w:sz w:val="20"/>
      <w:szCs w:val="20"/>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Titel">
    <w:name w:val="Title"/>
    <w:basedOn w:val="Standard"/>
    <w:next w:val="Standard"/>
    <w:link w:val="TitelZchn"/>
    <w:uiPriority w:val="10"/>
    <w:qFormat/>
    <w:rsid w:val="002229A4"/>
    <w:pPr>
      <w:spacing w:after="80" w:line="240" w:lineRule="auto"/>
      <w:contextualSpacing/>
    </w:pPr>
    <w:rPr>
      <w:rFonts w:asciiTheme="majorHAnsi" w:eastAsiaTheme="majorEastAsia" w:hAnsiTheme="majorHAnsi" w:cstheme="majorBidi"/>
      <w:spacing w:val="-10"/>
      <w:kern w:val="2"/>
      <w:sz w:val="56"/>
      <w:szCs w:val="56"/>
    </w:rPr>
  </w:style>
  <w:style w:type="paragraph" w:styleId="Untertitel">
    <w:name w:val="Subtitle"/>
    <w:basedOn w:val="Standard"/>
    <w:next w:val="Standard"/>
    <w:link w:val="UntertitelZchn"/>
    <w:uiPriority w:val="11"/>
    <w:qFormat/>
    <w:rsid w:val="002229A4"/>
    <w:pPr>
      <w:spacing w:after="160"/>
    </w:pPr>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229A4"/>
    <w:pPr>
      <w:spacing w:before="160" w:after="160"/>
      <w:jc w:val="center"/>
    </w:pPr>
    <w:rPr>
      <w:i/>
      <w:iCs/>
      <w:color w:val="404040" w:themeColor="text1" w:themeTint="BF"/>
    </w:rPr>
  </w:style>
  <w:style w:type="paragraph" w:styleId="Listenabsatz">
    <w:name w:val="List Paragraph"/>
    <w:basedOn w:val="Standard"/>
    <w:uiPriority w:val="34"/>
    <w:qFormat/>
    <w:rsid w:val="002229A4"/>
    <w:pPr>
      <w:ind w:left="720"/>
      <w:contextualSpacing/>
    </w:pPr>
  </w:style>
  <w:style w:type="paragraph" w:styleId="IntensivesZitat">
    <w:name w:val="Intense Quote"/>
    <w:basedOn w:val="Standard"/>
    <w:next w:val="Standard"/>
    <w:link w:val="IntensivesZitatZchn"/>
    <w:uiPriority w:val="30"/>
    <w:qFormat/>
    <w:rsid w:val="002229A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berarbeitung">
    <w:name w:val="Revision"/>
    <w:uiPriority w:val="99"/>
    <w:semiHidden/>
    <w:qFormat/>
    <w:rsid w:val="00652B0A"/>
  </w:style>
  <w:style w:type="paragraph" w:styleId="Kommentartext">
    <w:name w:val="annotation text"/>
    <w:basedOn w:val="Standard"/>
    <w:link w:val="KommentartextZchn"/>
    <w:uiPriority w:val="99"/>
    <w:semiHidden/>
    <w:unhideWhenUsed/>
    <w:rsid w:val="00282BE3"/>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282B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FEA84-FB06-4B00-B2FB-A4E644599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3270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Grünewald</dc:creator>
  <cp:keywords/>
  <dc:description/>
  <cp:lastModifiedBy>Ingrid Kurz-Scherf</cp:lastModifiedBy>
  <cp:revision>2</cp:revision>
  <dcterms:created xsi:type="dcterms:W3CDTF">2026-03-25T18:16:00Z</dcterms:created>
  <dcterms:modified xsi:type="dcterms:W3CDTF">2026-04-13T17:32:00Z</dcterms:modified>
  <dc:language>de-DE</dc:language>
</cp:coreProperties>
</file>